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3825D" w14:textId="77777777" w:rsidR="00C51BFC" w:rsidRPr="005733FB" w:rsidRDefault="00C51BFC" w:rsidP="00C51BFC">
      <w:pPr>
        <w:jc w:val="both"/>
        <w:rPr>
          <w:rFonts w:ascii="Arial Narrow" w:eastAsia="Arial Narrow" w:hAnsi="Arial Narrow" w:cs="Arial Narrow"/>
          <w:b/>
          <w:bCs/>
          <w:sz w:val="25"/>
          <w:szCs w:val="25"/>
          <w:lang w:val="es-MX"/>
        </w:rPr>
      </w:pPr>
      <w:r w:rsidRPr="005733FB">
        <w:rPr>
          <w:rFonts w:ascii="Arial Narrow" w:eastAsia="Arial Narrow" w:hAnsi="Arial Narrow" w:cs="Arial Narrow"/>
          <w:b/>
          <w:bCs/>
          <w:sz w:val="25"/>
          <w:szCs w:val="25"/>
          <w:lang w:val="es-MX"/>
        </w:rPr>
        <w:t>San Mateo 17:10</w:t>
      </w:r>
    </w:p>
    <w:p w14:paraId="431D0858" w14:textId="77777777" w:rsidR="00C51BFC" w:rsidRPr="005733FB" w:rsidRDefault="00C51BFC" w:rsidP="00C51BFC">
      <w:pPr>
        <w:jc w:val="both"/>
        <w:rPr>
          <w:rFonts w:ascii="Arial Narrow" w:eastAsia="Arial Narrow" w:hAnsi="Arial Narrow" w:cs="Arial Narrow"/>
          <w:sz w:val="25"/>
          <w:szCs w:val="25"/>
          <w:lang w:val="es-MX"/>
        </w:rPr>
      </w:pPr>
    </w:p>
    <w:p w14:paraId="4BD5FAA6" w14:textId="77777777" w:rsidR="00C51BFC" w:rsidRPr="005733FB" w:rsidRDefault="00C51BFC" w:rsidP="00C51BFC">
      <w:pPr>
        <w:pStyle w:val="CitaBiblica"/>
      </w:pPr>
      <w:r w:rsidRPr="005733FB">
        <w:t xml:space="preserve">10 </w:t>
      </w:r>
      <w:proofErr w:type="gramStart"/>
      <w:r w:rsidRPr="005733FB">
        <w:t>Entonces</w:t>
      </w:r>
      <w:proofErr w:type="gramEnd"/>
      <w:r w:rsidRPr="005733FB">
        <w:t xml:space="preserve"> sus discípulos le preguntaron, diciendo: ¿Por qué, pues, dicen los escribas que es necesario que Elías venga primero?</w:t>
      </w:r>
    </w:p>
    <w:p w14:paraId="6AFD949C" w14:textId="77777777" w:rsidR="00C51BFC" w:rsidRPr="005733FB" w:rsidRDefault="00C51BFC" w:rsidP="00C51BFC">
      <w:pPr>
        <w:jc w:val="both"/>
        <w:rPr>
          <w:rFonts w:ascii="Times New Roman" w:eastAsia="Times New Roman" w:hAnsi="Times New Roman" w:cs="Times New Roman"/>
          <w:i/>
          <w:iCs/>
          <w:sz w:val="25"/>
          <w:szCs w:val="25"/>
          <w:lang w:val="es-MX"/>
        </w:rPr>
      </w:pPr>
    </w:p>
    <w:p w14:paraId="1D3B0A80" w14:textId="77777777" w:rsidR="00C51BFC" w:rsidRPr="005733FB" w:rsidRDefault="00C51BFC" w:rsidP="00C51BFC">
      <w:pPr>
        <w:jc w:val="both"/>
        <w:rPr>
          <w:rFonts w:ascii="Arial Narrow" w:eastAsia="Arial Narrow" w:hAnsi="Arial Narrow" w:cs="Arial Narrow"/>
          <w:sz w:val="25"/>
          <w:szCs w:val="25"/>
          <w:lang w:val="es-MX"/>
        </w:rPr>
      </w:pPr>
      <w:r w:rsidRPr="005733FB">
        <w:rPr>
          <w:rFonts w:ascii="Arial Narrow" w:eastAsia="Arial Narrow" w:hAnsi="Arial Narrow" w:cs="Arial Narrow"/>
          <w:sz w:val="25"/>
          <w:szCs w:val="25"/>
          <w:lang w:val="es-MX"/>
        </w:rPr>
        <w:t>[JBP] Porque Malaquías nos habló, en el capítulo 3, de ese precursor que iba a venir antes de la Venida del Ángel del Pacto. El Ángel del Pacto, el cual guio al pueblo hebreo, lo sacó por mano de Moisés de la esclavitud de Egipto, y los libertó; y luego los introdujo, por medio de Josué, a la tierra prometida que él les había prometido; y ese Ángel del Pacto se hizo carne.</w:t>
      </w:r>
    </w:p>
    <w:p w14:paraId="7D0EA4A4" w14:textId="77777777" w:rsidR="00C51BFC" w:rsidRPr="005733FB" w:rsidRDefault="00C51BFC" w:rsidP="00C51BFC">
      <w:pPr>
        <w:jc w:val="both"/>
        <w:rPr>
          <w:rFonts w:ascii="Arial Narrow" w:eastAsia="Arial Narrow" w:hAnsi="Arial Narrow" w:cs="Arial Narrow"/>
          <w:sz w:val="25"/>
          <w:szCs w:val="25"/>
          <w:lang w:val="es-MX"/>
        </w:rPr>
      </w:pPr>
    </w:p>
    <w:p w14:paraId="35CF271B" w14:textId="77777777" w:rsidR="00C51BFC" w:rsidRPr="005733FB" w:rsidRDefault="00C51BFC" w:rsidP="00C51BFC">
      <w:pPr>
        <w:jc w:val="both"/>
        <w:rPr>
          <w:rFonts w:ascii="Arial Narrow" w:eastAsia="Arial Narrow" w:hAnsi="Arial Narrow" w:cs="Arial Narrow"/>
          <w:sz w:val="25"/>
          <w:szCs w:val="25"/>
          <w:lang w:val="es-MX"/>
        </w:rPr>
      </w:pPr>
      <w:r w:rsidRPr="005733FB">
        <w:rPr>
          <w:rFonts w:ascii="Arial Narrow" w:eastAsia="Arial Narrow" w:hAnsi="Arial Narrow" w:cs="Arial Narrow"/>
          <w:sz w:val="25"/>
          <w:szCs w:val="25"/>
          <w:lang w:val="es-MX"/>
        </w:rPr>
        <w:t>En San Juan, capítulo 1, vemos esa Escritura donde nos dice que ese Verbo —Aquel que era con Dios, y era Dios— se hizo carne; y dice: “Y habitó entre nosotros” [</w:t>
      </w:r>
      <w:r w:rsidRPr="005733FB">
        <w:rPr>
          <w:rFonts w:ascii="Calibri" w:eastAsia="Calibri" w:hAnsi="Calibri" w:cs="Calibri"/>
          <w:sz w:val="20"/>
          <w:szCs w:val="20"/>
          <w:highlight w:val="lightGray"/>
          <w:lang w:val="es-MX"/>
        </w:rPr>
        <w:t>San Lucas 1:14</w:t>
      </w:r>
      <w:r w:rsidRPr="005733FB">
        <w:rPr>
          <w:rFonts w:ascii="Arial Narrow" w:eastAsia="Arial Narrow" w:hAnsi="Arial Narrow" w:cs="Arial Narrow"/>
          <w:sz w:val="25"/>
          <w:szCs w:val="25"/>
          <w:lang w:val="es-MX"/>
        </w:rPr>
        <w:t>]; y fue llamado por el nombre Jesús.</w:t>
      </w:r>
    </w:p>
    <w:p w14:paraId="671C16A4" w14:textId="77777777" w:rsidR="00C51BFC" w:rsidRPr="005733FB" w:rsidRDefault="00C51BFC" w:rsidP="00C51BFC">
      <w:pPr>
        <w:jc w:val="both"/>
        <w:rPr>
          <w:rFonts w:ascii="Arial Narrow" w:eastAsia="Arial Narrow" w:hAnsi="Arial Narrow" w:cs="Arial Narrow"/>
          <w:sz w:val="25"/>
          <w:szCs w:val="25"/>
          <w:lang w:val="es-MX"/>
        </w:rPr>
      </w:pPr>
    </w:p>
    <w:p w14:paraId="3B9D77A2" w14:textId="77777777" w:rsidR="00C51BFC" w:rsidRPr="005733FB" w:rsidRDefault="00C51BFC" w:rsidP="00C51BFC">
      <w:pPr>
        <w:jc w:val="both"/>
        <w:rPr>
          <w:rFonts w:ascii="Arial Narrow" w:eastAsia="Arial Narrow" w:hAnsi="Arial Narrow" w:cs="Arial Narrow"/>
          <w:sz w:val="25"/>
          <w:szCs w:val="25"/>
          <w:lang w:val="es-MX"/>
        </w:rPr>
      </w:pPr>
      <w:r w:rsidRPr="005733FB">
        <w:rPr>
          <w:rFonts w:ascii="Arial Narrow" w:eastAsia="Arial Narrow" w:hAnsi="Arial Narrow" w:cs="Arial Narrow"/>
          <w:sz w:val="25"/>
          <w:szCs w:val="25"/>
          <w:lang w:val="es-MX"/>
        </w:rPr>
        <w:t xml:space="preserve">Ahora, Él aquí, en el </w:t>
      </w:r>
      <w:r w:rsidRPr="005733FB">
        <w:rPr>
          <w:rFonts w:ascii="Arial Narrow" w:eastAsia="Arial Narrow" w:hAnsi="Arial Narrow" w:cs="Arial Narrow"/>
          <w:sz w:val="25"/>
          <w:szCs w:val="25"/>
          <w:highlight w:val="cyan"/>
          <w:lang w:val="es-MX"/>
        </w:rPr>
        <w:t>verso</w:t>
      </w:r>
      <w:r w:rsidRPr="005733FB">
        <w:rPr>
          <w:rFonts w:ascii="Arial Narrow" w:eastAsia="Arial Narrow" w:hAnsi="Arial Narrow" w:cs="Arial Narrow"/>
          <w:sz w:val="25"/>
          <w:szCs w:val="25"/>
          <w:lang w:val="es-MX"/>
        </w:rPr>
        <w:t xml:space="preserve"> 11, respondió esa pregunta que le hacen discípulos; y Él les dice:</w:t>
      </w:r>
    </w:p>
    <w:p w14:paraId="23034477" w14:textId="77777777" w:rsidR="00C51BFC" w:rsidRPr="005733FB" w:rsidRDefault="00C51BFC" w:rsidP="00C51BFC">
      <w:pPr>
        <w:jc w:val="both"/>
        <w:rPr>
          <w:rFonts w:ascii="Times New Roman" w:eastAsia="Times New Roman" w:hAnsi="Times New Roman" w:cs="Times New Roman"/>
          <w:i/>
          <w:iCs/>
          <w:sz w:val="25"/>
          <w:szCs w:val="25"/>
          <w:lang w:val="es-MX"/>
        </w:rPr>
      </w:pPr>
    </w:p>
    <w:p w14:paraId="4F664F10" w14:textId="77777777" w:rsidR="00C51BFC" w:rsidRPr="005733FB" w:rsidRDefault="00C51BFC" w:rsidP="00C51BFC">
      <w:pPr>
        <w:jc w:val="both"/>
        <w:rPr>
          <w:rFonts w:ascii="Times New Roman" w:eastAsia="Times New Roman" w:hAnsi="Times New Roman" w:cs="Times New Roman"/>
          <w:i/>
          <w:iCs/>
          <w:sz w:val="25"/>
          <w:szCs w:val="25"/>
          <w:lang w:val="es-MX"/>
        </w:rPr>
      </w:pPr>
      <w:r w:rsidRPr="005733FB">
        <w:rPr>
          <w:rFonts w:ascii="Arial Narrow" w:eastAsia="Arial Narrow" w:hAnsi="Arial Narrow" w:cs="Arial Narrow"/>
          <w:b/>
          <w:bCs/>
          <w:sz w:val="25"/>
          <w:szCs w:val="25"/>
          <w:lang w:val="es-MX"/>
        </w:rPr>
        <w:t>San Mateo 17:11</w:t>
      </w:r>
    </w:p>
    <w:p w14:paraId="22F3FDBE" w14:textId="77777777" w:rsidR="00C51BFC" w:rsidRPr="005733FB" w:rsidRDefault="00C51BFC" w:rsidP="00C51BFC">
      <w:pPr>
        <w:jc w:val="both"/>
        <w:rPr>
          <w:rFonts w:ascii="Times New Roman" w:eastAsia="Times New Roman" w:hAnsi="Times New Roman" w:cs="Times New Roman"/>
          <w:i/>
          <w:iCs/>
          <w:sz w:val="25"/>
          <w:szCs w:val="25"/>
          <w:lang w:val="es-MX"/>
        </w:rPr>
      </w:pPr>
    </w:p>
    <w:p w14:paraId="055A2F34" w14:textId="77777777" w:rsidR="00C51BFC" w:rsidRPr="00C51BFC" w:rsidRDefault="00C51BFC" w:rsidP="00C51BFC">
      <w:pPr>
        <w:jc w:val="both"/>
        <w:rPr>
          <w:rStyle w:val="CitaBiblicaCar"/>
          <w:rFonts w:eastAsia="Arial"/>
        </w:rPr>
      </w:pPr>
      <w:r w:rsidRPr="00C51BFC">
        <w:rPr>
          <w:rStyle w:val="CitaBiblicaCar"/>
          <w:rFonts w:eastAsia="Arial"/>
        </w:rPr>
        <w:t xml:space="preserve">11 </w:t>
      </w:r>
      <w:proofErr w:type="gramStart"/>
      <w:r w:rsidRPr="00C51BFC">
        <w:rPr>
          <w:rStyle w:val="CitaBiblicaCar"/>
          <w:rFonts w:eastAsia="Arial"/>
        </w:rPr>
        <w:t>Respondiendo</w:t>
      </w:r>
      <w:proofErr w:type="gramEnd"/>
      <w:r w:rsidRPr="00C51BFC">
        <w:rPr>
          <w:rStyle w:val="CitaBiblicaCar"/>
          <w:rFonts w:eastAsia="Arial"/>
        </w:rPr>
        <w:t xml:space="preserve"> Jesús, les dijo: A la verdad, Elías viene primero</w:t>
      </w:r>
      <w:r w:rsidRPr="005733FB">
        <w:rPr>
          <w:rFonts w:ascii="Times New Roman" w:eastAsia="Times New Roman" w:hAnsi="Times New Roman" w:cs="Times New Roman"/>
          <w:i/>
          <w:iCs/>
          <w:sz w:val="25"/>
          <w:szCs w:val="25"/>
          <w:lang w:val="es-MX"/>
        </w:rPr>
        <w:t xml:space="preserve"> </w:t>
      </w:r>
      <w:r w:rsidRPr="00C51BFC">
        <w:rPr>
          <w:rStyle w:val="JBPAzulCar"/>
        </w:rPr>
        <w:t>([JBP] ahora habla de un Elías que iba a venir antes de Su Segunda Venida</w:t>
      </w:r>
      <w:r w:rsidRPr="00C51BFC">
        <w:rPr>
          <w:rStyle w:val="CitaBiblicaCar"/>
          <w:rFonts w:eastAsia="Arial"/>
        </w:rPr>
        <w:t>), y restaurará todas las cosas.</w:t>
      </w:r>
    </w:p>
    <w:p w14:paraId="6FD194CF" w14:textId="77777777" w:rsidR="00C51BFC" w:rsidRPr="005733FB" w:rsidRDefault="00C51BFC" w:rsidP="00C51BFC">
      <w:pPr>
        <w:jc w:val="both"/>
        <w:rPr>
          <w:rFonts w:ascii="Arial Narrow" w:eastAsia="Arial Narrow" w:hAnsi="Arial Narrow" w:cs="Arial Narrow"/>
          <w:color w:val="0070C0"/>
          <w:sz w:val="25"/>
          <w:szCs w:val="25"/>
          <w:lang w:val="es-MX"/>
        </w:rPr>
      </w:pPr>
    </w:p>
    <w:p w14:paraId="5646CEDF" w14:textId="77777777" w:rsidR="00C51BFC" w:rsidRPr="005733FB" w:rsidRDefault="00C51BFC" w:rsidP="00C51BFC">
      <w:pPr>
        <w:pStyle w:val="JBPAzul"/>
        <w:rPr>
          <w:i/>
          <w:iCs/>
        </w:rPr>
      </w:pPr>
      <w:r w:rsidRPr="005733FB">
        <w:t xml:space="preserve">[JBP] Y ya vino y Dios se lo llevó: fue el reverendo William </w:t>
      </w:r>
      <w:proofErr w:type="spellStart"/>
      <w:r w:rsidRPr="005733FB">
        <w:t>Marrion</w:t>
      </w:r>
      <w:proofErr w:type="spellEnd"/>
      <w:r w:rsidRPr="005733FB">
        <w:t xml:space="preserve"> </w:t>
      </w:r>
      <w:proofErr w:type="spellStart"/>
      <w:r w:rsidRPr="005733FB">
        <w:t>Branham</w:t>
      </w:r>
      <w:proofErr w:type="spellEnd"/>
      <w:r w:rsidRPr="005733FB">
        <w:t>.</w:t>
      </w:r>
    </w:p>
    <w:p w14:paraId="757B1CA5" w14:textId="77777777" w:rsidR="00C51BFC" w:rsidRPr="005733FB" w:rsidRDefault="00C51BFC" w:rsidP="00C51BFC">
      <w:pPr>
        <w:jc w:val="both"/>
        <w:rPr>
          <w:rFonts w:ascii="Times New Roman" w:eastAsia="Times New Roman" w:hAnsi="Times New Roman" w:cs="Times New Roman"/>
          <w:i/>
          <w:iCs/>
          <w:sz w:val="25"/>
          <w:szCs w:val="25"/>
          <w:lang w:val="es-MX"/>
        </w:rPr>
      </w:pPr>
    </w:p>
    <w:p w14:paraId="0F06EBC4" w14:textId="77777777" w:rsidR="00C51BFC" w:rsidRPr="00C51BFC" w:rsidRDefault="00C51BFC" w:rsidP="00C51BFC">
      <w:pPr>
        <w:jc w:val="both"/>
        <w:rPr>
          <w:rStyle w:val="CitaBiblicaCar"/>
          <w:rFonts w:eastAsia="Arial"/>
        </w:rPr>
      </w:pPr>
      <w:r w:rsidRPr="00C51BFC">
        <w:rPr>
          <w:rStyle w:val="CitaBiblicaCar"/>
          <w:rFonts w:eastAsia="Arial"/>
        </w:rPr>
        <w:t>12 Mas os digo que Elías ya vino</w:t>
      </w:r>
      <w:r w:rsidRPr="005733FB">
        <w:rPr>
          <w:rFonts w:ascii="Times New Roman" w:eastAsia="Times New Roman" w:hAnsi="Times New Roman" w:cs="Times New Roman"/>
          <w:i/>
          <w:iCs/>
          <w:sz w:val="25"/>
          <w:szCs w:val="25"/>
          <w:lang w:val="es-MX"/>
        </w:rPr>
        <w:t xml:space="preserve"> </w:t>
      </w:r>
      <w:r w:rsidRPr="00C51BFC">
        <w:rPr>
          <w:rStyle w:val="JBPAzulCar"/>
        </w:rPr>
        <w:t>([JBP] y ya ahí él se refiere a Juan el Bautista)</w:t>
      </w:r>
      <w:r w:rsidRPr="00C51BFC">
        <w:rPr>
          <w:rStyle w:val="CitaBiblicaCar"/>
          <w:rFonts w:eastAsia="Arial"/>
        </w:rPr>
        <w:t>, y no le conocieron, sino que hicieron con él todo lo que quisieron; así también el Hijo del Hombre padecerá de ellos.</w:t>
      </w:r>
    </w:p>
    <w:p w14:paraId="178F8191" w14:textId="77777777" w:rsidR="00C51BFC" w:rsidRPr="005733FB" w:rsidRDefault="00C51BFC" w:rsidP="00C51BFC">
      <w:pPr>
        <w:jc w:val="both"/>
        <w:rPr>
          <w:rFonts w:ascii="Times New Roman" w:eastAsia="Times New Roman" w:hAnsi="Times New Roman" w:cs="Times New Roman"/>
          <w:i/>
          <w:iCs/>
          <w:sz w:val="25"/>
          <w:szCs w:val="25"/>
          <w:lang w:val="es-MX"/>
        </w:rPr>
      </w:pPr>
    </w:p>
    <w:p w14:paraId="776A5676" w14:textId="77777777" w:rsidR="00C51BFC" w:rsidRPr="005733FB" w:rsidRDefault="00C51BFC" w:rsidP="00C51BFC">
      <w:pPr>
        <w:jc w:val="both"/>
        <w:rPr>
          <w:rFonts w:ascii="Times New Roman" w:eastAsia="Times New Roman" w:hAnsi="Times New Roman" w:cs="Times New Roman"/>
          <w:i/>
          <w:iCs/>
          <w:sz w:val="25"/>
          <w:szCs w:val="25"/>
          <w:lang w:val="es-MX"/>
        </w:rPr>
      </w:pPr>
      <w:r w:rsidRPr="00C51BFC">
        <w:rPr>
          <w:rStyle w:val="JBPCar"/>
        </w:rPr>
        <w:t>[Dr. José B. Pérez] Ahora, hablándonos en este mensaje, él nos dice</w:t>
      </w:r>
      <w:r w:rsidRPr="005733FB">
        <w:rPr>
          <w:rFonts w:ascii="Arial Narrow" w:eastAsia="Arial Narrow" w:hAnsi="Arial Narrow" w:cs="Arial Narrow"/>
          <w:sz w:val="25"/>
          <w:szCs w:val="25"/>
          <w:lang w:val="es-MX"/>
        </w:rPr>
        <w:t xml:space="preserve"> </w:t>
      </w:r>
      <w:r w:rsidRPr="005733FB">
        <w:rPr>
          <w:rFonts w:ascii="Arial Narrow" w:eastAsia="Arial Narrow" w:hAnsi="Arial Narrow" w:cs="Arial Narrow"/>
          <w:color w:val="7030A0"/>
          <w:sz w:val="25"/>
          <w:szCs w:val="25"/>
          <w:lang w:val="es-MX"/>
        </w:rPr>
        <w:t>[</w:t>
      </w:r>
      <w:r w:rsidRPr="005733FB">
        <w:rPr>
          <w:rFonts w:ascii="Arial Narrow" w:eastAsia="Arial Narrow" w:hAnsi="Arial Narrow" w:cs="Arial Narrow"/>
          <w:b/>
          <w:bCs/>
          <w:color w:val="7030A0"/>
          <w:sz w:val="25"/>
          <w:szCs w:val="25"/>
          <w:lang w:val="es-MX"/>
        </w:rPr>
        <w:t>“NUESTRA POSICIÓN EN CRISTO”</w:t>
      </w:r>
      <w:r w:rsidRPr="005733FB">
        <w:rPr>
          <w:rFonts w:ascii="Arial Narrow" w:eastAsia="Arial Narrow" w:hAnsi="Arial Narrow" w:cs="Arial Narrow"/>
          <w:color w:val="7030A0"/>
          <w:sz w:val="25"/>
          <w:szCs w:val="25"/>
          <w:lang w:val="es-MX"/>
        </w:rPr>
        <w:t>]</w:t>
      </w:r>
      <w:r w:rsidRPr="005733FB">
        <w:rPr>
          <w:rFonts w:ascii="Arial Narrow" w:eastAsia="Arial Narrow" w:hAnsi="Arial Narrow" w:cs="Arial Narrow"/>
          <w:sz w:val="25"/>
          <w:szCs w:val="25"/>
          <w:lang w:val="es-MX"/>
        </w:rPr>
        <w:t>:</w:t>
      </w:r>
    </w:p>
    <w:p w14:paraId="4583F550" w14:textId="77777777" w:rsidR="00C51BFC" w:rsidRPr="005733FB" w:rsidRDefault="00C51BFC" w:rsidP="00C51BFC">
      <w:pPr>
        <w:jc w:val="both"/>
        <w:rPr>
          <w:rFonts w:ascii="Arial Narrow" w:eastAsia="Arial Narrow" w:hAnsi="Arial Narrow" w:cs="Arial Narrow"/>
          <w:sz w:val="25"/>
          <w:szCs w:val="25"/>
          <w:lang w:val="es-MX"/>
        </w:rPr>
      </w:pPr>
    </w:p>
    <w:p w14:paraId="7266CF0F" w14:textId="77777777" w:rsidR="00C51BFC" w:rsidRPr="00C51BFC" w:rsidRDefault="00C51BFC" w:rsidP="00C51BFC">
      <w:pPr>
        <w:jc w:val="both"/>
        <w:rPr>
          <w:rFonts w:ascii="Calibri" w:eastAsia="Calibri" w:hAnsi="Calibri" w:cs="Calibri"/>
          <w:color w:val="0070C0"/>
          <w:sz w:val="20"/>
          <w:szCs w:val="20"/>
          <w:lang w:val="es-MX"/>
        </w:rPr>
      </w:pPr>
      <w:r w:rsidRPr="005733FB">
        <w:rPr>
          <w:rFonts w:ascii="Calibri" w:eastAsia="Calibri" w:hAnsi="Calibri" w:cs="Calibri"/>
          <w:color w:val="7030A0"/>
          <w:sz w:val="20"/>
          <w:szCs w:val="20"/>
          <w:lang w:val="es-MX"/>
        </w:rPr>
        <w:t>[</w:t>
      </w:r>
      <w:r w:rsidRPr="005733FB">
        <w:rPr>
          <w:rFonts w:ascii="Calibri" w:eastAsia="Calibri" w:hAnsi="Calibri" w:cs="Calibri"/>
          <w:b/>
          <w:bCs/>
          <w:color w:val="7030A0"/>
          <w:sz w:val="20"/>
          <w:szCs w:val="20"/>
          <w:lang w:val="es-MX"/>
        </w:rPr>
        <w:t>55-0116A</w:t>
      </w:r>
      <w:r w:rsidRPr="005733FB">
        <w:rPr>
          <w:rFonts w:ascii="Calibri" w:eastAsia="Calibri" w:hAnsi="Calibri" w:cs="Calibri"/>
          <w:color w:val="7030A0"/>
          <w:sz w:val="20"/>
          <w:szCs w:val="20"/>
          <w:lang w:val="es-MX"/>
        </w:rPr>
        <w:t xml:space="preserve"> “</w:t>
      </w:r>
      <w:r w:rsidRPr="005733FB">
        <w:rPr>
          <w:rFonts w:ascii="Calibri" w:eastAsia="Calibri" w:hAnsi="Calibri" w:cs="Calibri"/>
          <w:color w:val="7030A0"/>
          <w:sz w:val="20"/>
          <w:szCs w:val="20"/>
          <w:highlight w:val="cyan"/>
          <w:lang w:val="es-MX"/>
        </w:rPr>
        <w:t>Nuestra posición en Cristo</w:t>
      </w:r>
      <w:r w:rsidRPr="005733FB">
        <w:rPr>
          <w:rFonts w:ascii="Calibri" w:eastAsia="Calibri" w:hAnsi="Calibri" w:cs="Calibri"/>
          <w:color w:val="7030A0"/>
          <w:sz w:val="20"/>
          <w:szCs w:val="20"/>
          <w:lang w:val="es-MX"/>
        </w:rPr>
        <w:t>”, (</w:t>
      </w:r>
      <w:proofErr w:type="spellStart"/>
      <w:r w:rsidRPr="005733FB">
        <w:rPr>
          <w:rFonts w:ascii="Calibri" w:eastAsia="Calibri" w:hAnsi="Calibri" w:cs="Calibri"/>
          <w:color w:val="7030A0"/>
          <w:sz w:val="20"/>
          <w:szCs w:val="20"/>
          <w:lang w:val="es-MX"/>
        </w:rPr>
        <w:t>párrs</w:t>
      </w:r>
      <w:proofErr w:type="spellEnd"/>
      <w:r w:rsidRPr="005733FB">
        <w:rPr>
          <w:rFonts w:ascii="Calibri" w:eastAsia="Calibri" w:hAnsi="Calibri" w:cs="Calibri"/>
          <w:color w:val="7030A0"/>
          <w:sz w:val="20"/>
          <w:szCs w:val="20"/>
          <w:lang w:val="es-MX"/>
        </w:rPr>
        <w:t xml:space="preserve">. 41-47 en inglés)] </w:t>
      </w:r>
      <w:r w:rsidRPr="005733FB">
        <w:rPr>
          <w:rFonts w:ascii="Calibri" w:eastAsia="Calibri" w:hAnsi="Calibri" w:cs="Calibri"/>
          <w:color w:val="0070C0"/>
          <w:sz w:val="20"/>
          <w:szCs w:val="20"/>
          <w:lang w:val="es-MX"/>
        </w:rPr>
        <w:t xml:space="preserve">[Estudio Bíblico #291, 2023/mar/19 (domingo), págs. </w:t>
      </w:r>
      <w:r w:rsidRPr="00C51BFC">
        <w:rPr>
          <w:rFonts w:ascii="Calibri" w:eastAsia="Calibri" w:hAnsi="Calibri" w:cs="Calibri"/>
          <w:color w:val="0070C0"/>
          <w:sz w:val="20"/>
          <w:szCs w:val="20"/>
          <w:lang w:val="es-MX"/>
        </w:rPr>
        <w:t>39-41, 45-46 (f), págs. 135-137, 141-142 (T3)]</w:t>
      </w:r>
    </w:p>
    <w:p w14:paraId="6D2259D9" w14:textId="77777777" w:rsidR="00C51BFC" w:rsidRPr="00C51BFC" w:rsidRDefault="00C51BFC" w:rsidP="00C51BFC">
      <w:pPr>
        <w:jc w:val="both"/>
        <w:rPr>
          <w:rFonts w:ascii="Times New Roman" w:eastAsia="Times New Roman" w:hAnsi="Times New Roman" w:cs="Times New Roman"/>
          <w:i/>
          <w:iCs/>
          <w:color w:val="7030A0"/>
          <w:sz w:val="25"/>
          <w:szCs w:val="25"/>
          <w:lang w:val="es-MX"/>
        </w:rPr>
      </w:pPr>
    </w:p>
    <w:p w14:paraId="59DDCD25" w14:textId="77777777" w:rsidR="00C51BFC" w:rsidRPr="005733FB" w:rsidRDefault="00C51BFC" w:rsidP="00C51BFC">
      <w:pPr>
        <w:pStyle w:val="WMBMorado"/>
      </w:pPr>
      <w:r w:rsidRPr="005733FB">
        <w:t xml:space="preserve">41 </w:t>
      </w:r>
      <w:proofErr w:type="gramStart"/>
      <w:r w:rsidRPr="005733FB">
        <w:t>En</w:t>
      </w:r>
      <w:proofErr w:type="gramEnd"/>
      <w:r w:rsidRPr="005733FB">
        <w:t xml:space="preserve"> Gálatas, capítulo 4, del verso 1 al 5, tenemos un cuadro hermoso de eso, cómo estuvimos nosotros bajo tutores.</w:t>
      </w:r>
    </w:p>
    <w:p w14:paraId="2D13F343" w14:textId="77777777" w:rsidR="00C51BFC" w:rsidRPr="005733FB" w:rsidRDefault="00C51BFC" w:rsidP="00C51BFC">
      <w:pPr>
        <w:pStyle w:val="WMBMorado"/>
      </w:pPr>
    </w:p>
    <w:p w14:paraId="71681D9D" w14:textId="77777777" w:rsidR="00C51BFC" w:rsidRPr="005733FB" w:rsidRDefault="00C51BFC" w:rsidP="00C51BFC">
      <w:pPr>
        <w:pStyle w:val="WMBMorado"/>
        <w:rPr>
          <w:rFonts w:ascii="Arial Narrow" w:eastAsia="Arial Narrow" w:hAnsi="Arial Narrow" w:cs="Arial Narrow"/>
        </w:rPr>
      </w:pPr>
      <w:r w:rsidRPr="005733FB">
        <w:t xml:space="preserve">Cuando este niño nacía se convertía en hijo, al momento de nacer en la familia. ¿Lo entienden? Ahora, había un tutor sobre este muchacho, para educarlo y criarlo. Él no era más que un siervo, dice la carta a los Gálatas </w:t>
      </w:r>
      <w:r w:rsidRPr="00C51BFC">
        <w:rPr>
          <w:rStyle w:val="JBPNegroCar"/>
        </w:rPr>
        <w:t>([JBP] que es la Escritura que leímos)</w:t>
      </w:r>
      <w:r w:rsidRPr="005733FB">
        <w:t>, hasta que llegaba a cierta edad, a cierto límite de tiempo que era establecido. Este tutor tenía que llevarle el reporte al padre: “Tu hijo va progresando bien”, o cualquier cosa. Es allí donde… No es que esté en desacuerdo, mi querido hermano, pero tómelo como de alguien que lo ama.</w:t>
      </w:r>
    </w:p>
    <w:p w14:paraId="42450CCA" w14:textId="77777777" w:rsidR="00C51BFC" w:rsidRPr="005733FB" w:rsidRDefault="00C51BFC" w:rsidP="00C51BFC">
      <w:pPr>
        <w:pStyle w:val="WMBMorado"/>
      </w:pPr>
    </w:p>
    <w:p w14:paraId="6E088BDA" w14:textId="77777777" w:rsidR="00C51BFC" w:rsidRPr="005733FB" w:rsidRDefault="00C51BFC" w:rsidP="00C51BFC">
      <w:pPr>
        <w:pStyle w:val="WMBMorado"/>
      </w:pPr>
      <w:r w:rsidRPr="005733FB">
        <w:t xml:space="preserve">42 </w:t>
      </w:r>
      <w:proofErr w:type="gramStart"/>
      <w:r w:rsidRPr="005733FB">
        <w:t>Fue</w:t>
      </w:r>
      <w:proofErr w:type="gramEnd"/>
      <w:r w:rsidRPr="005733FB">
        <w:t xml:space="preserve"> allí donde los pentecostales fallaron. Si el Espíritu Santo, tal vez, no queriendo dárselos entonces. Fíjense, cuando usted nace del Espíritu Santo, usted dice: “Este sí que es, hermano”.</w:t>
      </w:r>
    </w:p>
    <w:p w14:paraId="58EA2EAB" w14:textId="77777777" w:rsidR="00C51BFC" w:rsidRPr="005733FB" w:rsidRDefault="00C51BFC" w:rsidP="0022175D">
      <w:pPr>
        <w:pStyle w:val="WMBMorado"/>
        <w:ind w:left="720" w:hanging="720"/>
      </w:pPr>
    </w:p>
    <w:p w14:paraId="2B0D355B" w14:textId="77777777" w:rsidR="00C51BFC" w:rsidRPr="005733FB" w:rsidRDefault="00C51BFC" w:rsidP="00C51BFC">
      <w:pPr>
        <w:pStyle w:val="WMBMorado"/>
        <w:rPr>
          <w:rFonts w:ascii="Arial Narrow" w:eastAsia="Arial Narrow" w:hAnsi="Arial Narrow" w:cs="Arial Narrow"/>
        </w:rPr>
      </w:pPr>
      <w:r w:rsidRPr="005733FB">
        <w:t xml:space="preserve">Usted ya era un hijo. Lo era tanto como siempre lo fue, porque nació en la familia. </w:t>
      </w:r>
      <w:proofErr w:type="gramStart"/>
      <w:r w:rsidRPr="005733FB">
        <w:t>Pero</w:t>
      </w:r>
      <w:proofErr w:type="gramEnd"/>
      <w:r w:rsidRPr="005733FB">
        <w:t xml:space="preserve"> sin embargo, el Tutor, que es el Espíritu Santo, ha observado la Iglesia mientras va madurando.</w:t>
      </w:r>
    </w:p>
    <w:p w14:paraId="0477CC81" w14:textId="77777777" w:rsidR="00C51BFC" w:rsidRPr="00C51BFC" w:rsidRDefault="00C51BFC" w:rsidP="00C51BFC">
      <w:pPr>
        <w:pStyle w:val="WMBMorado"/>
      </w:pPr>
    </w:p>
    <w:sectPr w:rsidR="00C51BFC" w:rsidRPr="00C51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FC"/>
    <w:rsid w:val="00182AF9"/>
    <w:rsid w:val="0022175D"/>
    <w:rsid w:val="009969C6"/>
    <w:rsid w:val="00B156D9"/>
    <w:rsid w:val="00C5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5DFDD"/>
  <w15:chartTrackingRefBased/>
  <w15:docId w15:val="{4A41DFA6-DDF7-435B-AC8F-DBEB9E4F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BF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51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1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1B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1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1B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1B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1B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1B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1B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1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1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1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1B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1B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1B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1B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1B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1B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1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1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1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1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1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1B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1B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1B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1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1B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1BFC"/>
    <w:rPr>
      <w:b/>
      <w:bCs/>
      <w:smallCaps/>
      <w:color w:val="0F4761" w:themeColor="accent1" w:themeShade="BF"/>
      <w:spacing w:val="5"/>
    </w:rPr>
  </w:style>
  <w:style w:type="paragraph" w:customStyle="1" w:styleId="CitaBiblica">
    <w:name w:val="Cita Biblica"/>
    <w:basedOn w:val="Normal"/>
    <w:link w:val="CitaBiblicaCar"/>
    <w:qFormat/>
    <w:rsid w:val="00C51BFC"/>
    <w:pPr>
      <w:jc w:val="both"/>
    </w:pPr>
    <w:rPr>
      <w:rFonts w:ascii="Times New Roman" w:eastAsia="Times New Roman" w:hAnsi="Times New Roman" w:cs="Times New Roman"/>
      <w:i/>
      <w:iCs/>
      <w:sz w:val="25"/>
      <w:szCs w:val="25"/>
      <w:lang w:val="es-MX"/>
    </w:rPr>
  </w:style>
  <w:style w:type="character" w:customStyle="1" w:styleId="CitaBiblicaCar">
    <w:name w:val="Cita Biblica Car"/>
    <w:basedOn w:val="Fuentedeprrafopredeter"/>
    <w:link w:val="CitaBiblica"/>
    <w:rsid w:val="00C51BFC"/>
    <w:rPr>
      <w:rFonts w:ascii="Times New Roman" w:eastAsia="Times New Roman" w:hAnsi="Times New Roman" w:cs="Times New Roman"/>
      <w:i/>
      <w:iCs/>
      <w:kern w:val="0"/>
      <w:sz w:val="25"/>
      <w:szCs w:val="25"/>
      <w:lang w:val="es-MX"/>
      <w14:ligatures w14:val="none"/>
    </w:rPr>
  </w:style>
  <w:style w:type="paragraph" w:customStyle="1" w:styleId="JBPAzul">
    <w:name w:val="JBP Azul"/>
    <w:basedOn w:val="Normal"/>
    <w:link w:val="JBPAzulCar"/>
    <w:qFormat/>
    <w:rsid w:val="00C51BFC"/>
    <w:pPr>
      <w:jc w:val="both"/>
    </w:pPr>
    <w:rPr>
      <w:rFonts w:ascii="Arial Narrow" w:eastAsia="Arial Narrow" w:hAnsi="Arial Narrow" w:cs="Arial Narrow"/>
      <w:color w:val="0070C0"/>
      <w:sz w:val="25"/>
      <w:szCs w:val="25"/>
      <w:lang w:val="es-MX"/>
    </w:rPr>
  </w:style>
  <w:style w:type="character" w:customStyle="1" w:styleId="JBPAzulCar">
    <w:name w:val="JBP Azul Car"/>
    <w:basedOn w:val="Fuentedeprrafopredeter"/>
    <w:link w:val="JBPAzul"/>
    <w:rsid w:val="00C51BFC"/>
    <w:rPr>
      <w:rFonts w:ascii="Arial Narrow" w:eastAsia="Arial Narrow" w:hAnsi="Arial Narrow" w:cs="Arial Narrow"/>
      <w:color w:val="0070C0"/>
      <w:kern w:val="0"/>
      <w:sz w:val="25"/>
      <w:szCs w:val="25"/>
      <w:lang w:val="es-MX"/>
      <w14:ligatures w14:val="none"/>
    </w:rPr>
  </w:style>
  <w:style w:type="paragraph" w:customStyle="1" w:styleId="JBP">
    <w:name w:val="JBP"/>
    <w:basedOn w:val="Normal"/>
    <w:link w:val="JBPCar"/>
    <w:qFormat/>
    <w:rsid w:val="00C51BFC"/>
    <w:pPr>
      <w:jc w:val="both"/>
    </w:pPr>
    <w:rPr>
      <w:rFonts w:ascii="Arial Narrow" w:eastAsia="Arial Narrow" w:hAnsi="Arial Narrow" w:cs="Arial Narrow"/>
      <w:sz w:val="25"/>
      <w:szCs w:val="25"/>
      <w:lang w:val="es-MX"/>
    </w:rPr>
  </w:style>
  <w:style w:type="character" w:customStyle="1" w:styleId="JBPCar">
    <w:name w:val="JBP Car"/>
    <w:basedOn w:val="Fuentedeprrafopredeter"/>
    <w:link w:val="JBP"/>
    <w:rsid w:val="00C51BFC"/>
    <w:rPr>
      <w:rFonts w:ascii="Arial Narrow" w:eastAsia="Arial Narrow" w:hAnsi="Arial Narrow" w:cs="Arial Narrow"/>
      <w:kern w:val="0"/>
      <w:sz w:val="25"/>
      <w:szCs w:val="25"/>
      <w:lang w:val="es-MX"/>
      <w14:ligatures w14:val="none"/>
    </w:rPr>
  </w:style>
  <w:style w:type="paragraph" w:customStyle="1" w:styleId="WMBMorado">
    <w:name w:val="WMB Morado"/>
    <w:basedOn w:val="Normal"/>
    <w:link w:val="WMBMoradoCar"/>
    <w:qFormat/>
    <w:rsid w:val="00C51BFC"/>
    <w:pPr>
      <w:jc w:val="both"/>
    </w:pPr>
    <w:rPr>
      <w:rFonts w:ascii="Times New Roman" w:eastAsia="Times New Roman" w:hAnsi="Times New Roman" w:cs="Times New Roman"/>
      <w:i/>
      <w:iCs/>
      <w:color w:val="7030A0"/>
      <w:sz w:val="25"/>
      <w:szCs w:val="25"/>
      <w:lang w:val="es-MX"/>
    </w:rPr>
  </w:style>
  <w:style w:type="character" w:customStyle="1" w:styleId="WMBMoradoCar">
    <w:name w:val="WMB Morado Car"/>
    <w:basedOn w:val="Fuentedeprrafopredeter"/>
    <w:link w:val="WMBMorado"/>
    <w:rsid w:val="00C51BFC"/>
    <w:rPr>
      <w:rFonts w:ascii="Times New Roman" w:eastAsia="Times New Roman" w:hAnsi="Times New Roman" w:cs="Times New Roman"/>
      <w:i/>
      <w:iCs/>
      <w:color w:val="7030A0"/>
      <w:kern w:val="0"/>
      <w:sz w:val="25"/>
      <w:szCs w:val="25"/>
      <w:lang w:val="es-MX"/>
      <w14:ligatures w14:val="none"/>
    </w:rPr>
  </w:style>
  <w:style w:type="paragraph" w:customStyle="1" w:styleId="JBPNegro">
    <w:name w:val="JBP Negro"/>
    <w:basedOn w:val="WMBMorado"/>
    <w:link w:val="JBPNegroCar"/>
    <w:qFormat/>
    <w:rsid w:val="00C51BFC"/>
    <w:rPr>
      <w:rFonts w:ascii="Arial Narrow" w:eastAsia="Arial Narrow" w:hAnsi="Arial Narrow" w:cs="Arial Narrow"/>
      <w:i w:val="0"/>
      <w:color w:val="000000" w:themeColor="text1"/>
    </w:rPr>
  </w:style>
  <w:style w:type="character" w:customStyle="1" w:styleId="JBPNegroCar">
    <w:name w:val="JBP Negro Car"/>
    <w:basedOn w:val="WMBMoradoCar"/>
    <w:link w:val="JBPNegro"/>
    <w:rsid w:val="00C51BFC"/>
    <w:rPr>
      <w:rFonts w:ascii="Arial Narrow" w:eastAsia="Arial Narrow" w:hAnsi="Arial Narrow" w:cs="Arial Narrow"/>
      <w:i w:val="0"/>
      <w:iCs/>
      <w:color w:val="000000" w:themeColor="text1"/>
      <w:kern w:val="0"/>
      <w:sz w:val="25"/>
      <w:szCs w:val="25"/>
      <w:lang w:val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julioruiz</dc:creator>
  <cp:keywords/>
  <dc:description/>
  <cp:lastModifiedBy>julioruiz</cp:lastModifiedBy>
  <cp:revision>3</cp:revision>
  <dcterms:created xsi:type="dcterms:W3CDTF">2026-02-28T00:28:00Z</dcterms:created>
  <dcterms:modified xsi:type="dcterms:W3CDTF">2026-02-28T00:32:00Z</dcterms:modified>
</cp:coreProperties>
</file>